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9" w:rsidRDefault="00C32D39" w:rsidP="00C32D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958EC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C32D39" w:rsidRDefault="00C32D39" w:rsidP="00C32D39">
      <w:pPr>
        <w:pStyle w:val="1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32D39" w:rsidRDefault="00C32D39" w:rsidP="00C32D39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32D39" w:rsidTr="00C32D3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32D39" w:rsidTr="00C32D39">
        <w:tc>
          <w:tcPr>
            <w:tcW w:w="4680" w:type="dxa"/>
            <w:hideMark/>
          </w:tcPr>
          <w:p w:rsidR="00C32D39" w:rsidRDefault="00081FAB" w:rsidP="008F7D05">
            <w:pPr>
              <w:pStyle w:val="110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«23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F7D0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октября</w:t>
            </w:r>
            <w:r w:rsidR="00501F5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32D39" w:rsidRDefault="00C32D39" w:rsidP="00081FAB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</w:t>
            </w:r>
            <w:r w:rsidR="00081FA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22</w:t>
            </w:r>
          </w:p>
        </w:tc>
      </w:tr>
    </w:tbl>
    <w:p w:rsidR="00C32D39" w:rsidRDefault="00C32D39" w:rsidP="00C32D39">
      <w:pPr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32D39" w:rsidRDefault="00C32D39" w:rsidP="00501F5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C32D39" w:rsidTr="00C32D39">
        <w:trPr>
          <w:trHeight w:val="1191"/>
        </w:trPr>
        <w:tc>
          <w:tcPr>
            <w:tcW w:w="9356" w:type="dxa"/>
            <w:hideMark/>
          </w:tcPr>
          <w:p w:rsidR="00C32D39" w:rsidRPr="00620797" w:rsidRDefault="00C32D39" w:rsidP="00620797">
            <w:pPr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вынесении проекта решения Совета Катайгинского сельского поселения </w:t>
            </w:r>
            <w:r w:rsidR="00501F5C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620797" w:rsidRPr="000D1CEA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Правила землепользования и застро</w:t>
            </w:r>
            <w:r w:rsidR="006207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йки муниципального образования «Катайгинское сельское поселение», </w:t>
            </w:r>
            <w:r w:rsidR="00620797" w:rsidRPr="00A32B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утвержденные решением Совета </w:t>
            </w:r>
            <w:r w:rsidR="00620797">
              <w:rPr>
                <w:rFonts w:ascii="Arial" w:hAnsi="Arial" w:cs="Arial"/>
                <w:b/>
                <w:bCs/>
                <w:sz w:val="24"/>
                <w:szCs w:val="24"/>
              </w:rPr>
              <w:t>Катайгинского</w:t>
            </w:r>
            <w:r w:rsidR="00620797" w:rsidRPr="00A32B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от 1</w:t>
            </w:r>
            <w:r w:rsidR="0062079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20797" w:rsidRPr="00A32B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.11.2013 № </w:t>
            </w:r>
            <w:r w:rsidR="00620797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501F5C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 публичные слушания</w:t>
            </w:r>
          </w:p>
        </w:tc>
      </w:tr>
    </w:tbl>
    <w:p w:rsidR="00C32D39" w:rsidRDefault="00C32D39" w:rsidP="00C32D39">
      <w:pPr>
        <w:jc w:val="center"/>
        <w:rPr>
          <w:rFonts w:ascii="Arial" w:hAnsi="Arial" w:cs="Arial"/>
          <w:b/>
        </w:rPr>
      </w:pP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1F5C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</w:t>
      </w:r>
      <w:r w:rsidR="00501F5C">
        <w:rPr>
          <w:rFonts w:ascii="Arial" w:hAnsi="Arial" w:cs="Arial"/>
          <w:sz w:val="24"/>
          <w:szCs w:val="24"/>
        </w:rPr>
        <w:t>ия  в  Российской  Федерации», У</w:t>
      </w:r>
      <w:r w:rsidRPr="00501F5C">
        <w:rPr>
          <w:rFonts w:ascii="Arial" w:hAnsi="Arial" w:cs="Arial"/>
          <w:sz w:val="24"/>
          <w:szCs w:val="24"/>
        </w:rPr>
        <w:t>ставом</w:t>
      </w:r>
      <w:r w:rsidR="00501F5C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 w:rsidRPr="00501F5C">
        <w:rPr>
          <w:rFonts w:ascii="Arial" w:hAnsi="Arial" w:cs="Arial"/>
          <w:sz w:val="24"/>
          <w:szCs w:val="24"/>
        </w:rPr>
        <w:t xml:space="preserve">Катайгинское </w:t>
      </w:r>
      <w:proofErr w:type="gramStart"/>
      <w:r w:rsidRPr="00501F5C">
        <w:rPr>
          <w:rFonts w:ascii="Arial" w:hAnsi="Arial" w:cs="Arial"/>
          <w:sz w:val="24"/>
          <w:szCs w:val="24"/>
        </w:rPr>
        <w:t>сельское</w:t>
      </w:r>
      <w:proofErr w:type="gramEnd"/>
      <w:r w:rsidRPr="00501F5C">
        <w:rPr>
          <w:rFonts w:ascii="Arial" w:hAnsi="Arial" w:cs="Arial"/>
          <w:sz w:val="24"/>
          <w:szCs w:val="24"/>
        </w:rPr>
        <w:t xml:space="preserve"> поселение</w:t>
      </w:r>
      <w:r w:rsidR="00501F5C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501F5C">
        <w:rPr>
          <w:rFonts w:ascii="Arial" w:hAnsi="Arial" w:cs="Arial"/>
          <w:sz w:val="24"/>
          <w:szCs w:val="24"/>
        </w:rPr>
        <w:t xml:space="preserve">, Положением  о  порядке  организации  и  проведения  публичных  слушаний  </w:t>
      </w:r>
      <w:r w:rsidR="00501F5C">
        <w:rPr>
          <w:rFonts w:ascii="Arial" w:hAnsi="Arial" w:cs="Arial"/>
          <w:sz w:val="24"/>
          <w:szCs w:val="24"/>
        </w:rPr>
        <w:t xml:space="preserve">в  муниципальном  образовании  </w:t>
      </w:r>
      <w:r w:rsidRPr="00501F5C">
        <w:rPr>
          <w:rFonts w:ascii="Arial" w:hAnsi="Arial" w:cs="Arial"/>
          <w:sz w:val="24"/>
          <w:szCs w:val="24"/>
        </w:rPr>
        <w:t>Катайгинское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Верхнекетского района Том</w:t>
      </w:r>
      <w:r w:rsidR="003E7926">
        <w:rPr>
          <w:rFonts w:ascii="Arial" w:hAnsi="Arial" w:cs="Arial"/>
          <w:sz w:val="24"/>
          <w:szCs w:val="24"/>
        </w:rPr>
        <w:t>с</w:t>
      </w:r>
      <w:r w:rsidR="00501F5C">
        <w:rPr>
          <w:rFonts w:ascii="Arial" w:hAnsi="Arial" w:cs="Arial"/>
          <w:sz w:val="24"/>
          <w:szCs w:val="24"/>
        </w:rPr>
        <w:t>кой области</w:t>
      </w: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Катайгинского сельского поселения</w:t>
      </w: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32D39" w:rsidRDefault="00C32D39" w:rsidP="00C32D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2D39" w:rsidRPr="0071047B" w:rsidRDefault="00C32D39" w:rsidP="0071047B">
      <w:p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047B">
        <w:rPr>
          <w:rFonts w:ascii="Arial" w:hAnsi="Arial" w:cs="Arial"/>
          <w:sz w:val="24"/>
          <w:szCs w:val="24"/>
        </w:rPr>
        <w:t>«</w:t>
      </w:r>
      <w:r w:rsidR="0071047B" w:rsidRPr="0071047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Pr="0071047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согласно  приложению.</w:t>
      </w:r>
    </w:p>
    <w:p w:rsidR="00C32D39" w:rsidRDefault="00C32D39" w:rsidP="00C32D3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32D39" w:rsidRDefault="00C32D39" w:rsidP="003E7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F7D05">
        <w:rPr>
          <w:rFonts w:ascii="Arial" w:hAnsi="Arial" w:cs="Arial"/>
          <w:b/>
          <w:sz w:val="24"/>
          <w:szCs w:val="24"/>
        </w:rPr>
        <w:t>08</w:t>
      </w:r>
      <w:r w:rsidRPr="00F75E2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F7D05">
        <w:rPr>
          <w:rFonts w:ascii="Arial" w:hAnsi="Arial" w:cs="Arial"/>
          <w:b/>
          <w:color w:val="000000"/>
          <w:sz w:val="24"/>
          <w:szCs w:val="24"/>
        </w:rPr>
        <w:t>ноября</w:t>
      </w:r>
      <w:r w:rsidRPr="00F75E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Pr="00F75E26">
        <w:rPr>
          <w:rFonts w:ascii="Arial" w:hAnsi="Arial" w:cs="Arial"/>
          <w:b/>
          <w:color w:val="000000"/>
          <w:sz w:val="24"/>
          <w:szCs w:val="24"/>
        </w:rPr>
        <w:t>201</w:t>
      </w:r>
      <w:r w:rsidR="001E6B1A" w:rsidRPr="00F75E26">
        <w:rPr>
          <w:rFonts w:ascii="Arial" w:hAnsi="Arial" w:cs="Arial"/>
          <w:b/>
          <w:color w:val="000000"/>
          <w:sz w:val="24"/>
          <w:szCs w:val="24"/>
        </w:rPr>
        <w:t>9</w:t>
      </w:r>
      <w:r w:rsidRPr="00F75E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5E26">
        <w:rPr>
          <w:rFonts w:ascii="Arial" w:hAnsi="Arial" w:cs="Arial"/>
          <w:b/>
          <w:color w:val="000000"/>
          <w:sz w:val="24"/>
          <w:szCs w:val="24"/>
        </w:rPr>
        <w:t>года</w:t>
      </w:r>
      <w:r w:rsidRPr="00F75E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5E26">
        <w:rPr>
          <w:rFonts w:ascii="Arial" w:hAnsi="Arial" w:cs="Arial"/>
          <w:sz w:val="24"/>
          <w:szCs w:val="24"/>
        </w:rPr>
        <w:t xml:space="preserve"> в  17.00  по  адресу:  п. Катайга, ул. </w:t>
      </w:r>
      <w:proofErr w:type="gramStart"/>
      <w:r w:rsidRPr="00F75E26">
        <w:rPr>
          <w:rFonts w:ascii="Arial" w:hAnsi="Arial" w:cs="Arial"/>
          <w:sz w:val="24"/>
          <w:szCs w:val="24"/>
        </w:rPr>
        <w:t>Студенческая</w:t>
      </w:r>
      <w:proofErr w:type="gramEnd"/>
      <w:r w:rsidRPr="00F75E26">
        <w:rPr>
          <w:rFonts w:ascii="Arial" w:hAnsi="Arial" w:cs="Arial"/>
          <w:sz w:val="24"/>
          <w:szCs w:val="24"/>
        </w:rPr>
        <w:t xml:space="preserve"> 10,  Администрация Катайгинского сельского поселения, кабинет № 1.</w:t>
      </w:r>
    </w:p>
    <w:p w:rsidR="00C32D39" w:rsidRPr="0071047B" w:rsidRDefault="00C32D39" w:rsidP="0071047B">
      <w:p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замечания и предложения  по  проекту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1F5C" w:rsidRPr="0071047B">
        <w:rPr>
          <w:rFonts w:ascii="Arial" w:hAnsi="Arial" w:cs="Arial"/>
          <w:sz w:val="24"/>
          <w:szCs w:val="24"/>
        </w:rPr>
        <w:t>«</w:t>
      </w:r>
      <w:r w:rsidR="0071047B" w:rsidRPr="0071047B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«Катайгинское </w:t>
      </w:r>
      <w:r w:rsidR="0071047B" w:rsidRPr="0071047B">
        <w:rPr>
          <w:rFonts w:ascii="Arial" w:hAnsi="Arial" w:cs="Arial"/>
          <w:bCs/>
          <w:sz w:val="24"/>
          <w:szCs w:val="24"/>
        </w:rPr>
        <w:lastRenderedPageBreak/>
        <w:t>сельское поселение», утвержденные решением Совета Катайгинского сельского поселения от 13.11.2013 № 28</w:t>
      </w:r>
      <w:r w:rsidR="00501F5C" w:rsidRPr="00501F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направляются  в  письменном  виде в  Совет  Катайгинского  сельского  поселения по  адресу: п. Катайга, ул. Студенческая, 10 не позднее - 5 дней от даты слушаний  ежедневно до 17.00.</w:t>
      </w:r>
      <w:proofErr w:type="gramEnd"/>
    </w:p>
    <w:p w:rsidR="00C32D39" w:rsidRDefault="00C32D39" w:rsidP="00C32D3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32D39" w:rsidRPr="0071047B" w:rsidRDefault="00C32D39" w:rsidP="0071047B">
      <w:p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Опубликовать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1F5C" w:rsidRPr="0071047B">
        <w:rPr>
          <w:rFonts w:ascii="Arial" w:hAnsi="Arial" w:cs="Arial"/>
          <w:sz w:val="24"/>
          <w:szCs w:val="24"/>
        </w:rPr>
        <w:t>«</w:t>
      </w:r>
      <w:r w:rsidR="0071047B" w:rsidRPr="0071047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="00501F5C" w:rsidRPr="0071047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в  информационном  вестнике Верхнекетского  района  «Территория».</w:t>
      </w:r>
    </w:p>
    <w:p w:rsidR="0082539B" w:rsidRDefault="00C32D39" w:rsidP="003E79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82539B">
        <w:rPr>
          <w:rFonts w:ascii="Arial" w:hAnsi="Arial" w:cs="Arial"/>
          <w:sz w:val="24"/>
          <w:szCs w:val="24"/>
        </w:rPr>
        <w:t xml:space="preserve">Возложить  обязанность  по  организационно-техническому  обеспечению    публичных  слушаний  на </w:t>
      </w:r>
      <w:r w:rsidR="002D70EB">
        <w:rPr>
          <w:rFonts w:ascii="Arial" w:hAnsi="Arial" w:cs="Arial"/>
          <w:sz w:val="24"/>
          <w:szCs w:val="24"/>
        </w:rPr>
        <w:t>Главу</w:t>
      </w:r>
      <w:r w:rsidR="0082539B">
        <w:rPr>
          <w:rFonts w:ascii="Arial" w:hAnsi="Arial" w:cs="Arial"/>
          <w:sz w:val="24"/>
          <w:szCs w:val="24"/>
        </w:rPr>
        <w:t xml:space="preserve"> Катайгинского сельского поселения (</w:t>
      </w:r>
      <w:r w:rsidR="002D70EB">
        <w:rPr>
          <w:rFonts w:ascii="Arial" w:hAnsi="Arial" w:cs="Arial"/>
          <w:sz w:val="24"/>
          <w:szCs w:val="24"/>
        </w:rPr>
        <w:t xml:space="preserve">Носонов </w:t>
      </w:r>
      <w:proofErr w:type="gramStart"/>
      <w:r w:rsidR="002D70EB">
        <w:rPr>
          <w:rFonts w:ascii="Arial" w:hAnsi="Arial" w:cs="Arial"/>
          <w:sz w:val="24"/>
          <w:szCs w:val="24"/>
        </w:rPr>
        <w:t>И. С</w:t>
      </w:r>
      <w:proofErr w:type="gramEnd"/>
      <w:r w:rsidR="002D70EB">
        <w:rPr>
          <w:rFonts w:ascii="Arial" w:hAnsi="Arial" w:cs="Arial"/>
          <w:sz w:val="24"/>
          <w:szCs w:val="24"/>
        </w:rPr>
        <w:t>.)</w:t>
      </w: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 настоящего  решения  возложить  на  </w:t>
      </w:r>
      <w:r w:rsidR="003478AA">
        <w:rPr>
          <w:rFonts w:ascii="Arial" w:hAnsi="Arial" w:cs="Arial"/>
          <w:sz w:val="24"/>
          <w:szCs w:val="24"/>
        </w:rPr>
        <w:t xml:space="preserve">председателя Совета </w:t>
      </w:r>
      <w:r w:rsidR="0071047B">
        <w:rPr>
          <w:rFonts w:ascii="Arial" w:hAnsi="Arial" w:cs="Arial"/>
          <w:sz w:val="24"/>
          <w:szCs w:val="24"/>
        </w:rPr>
        <w:t xml:space="preserve"> Катайгинского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(</w:t>
      </w:r>
      <w:r w:rsidR="003478AA">
        <w:rPr>
          <w:rFonts w:ascii="Arial" w:hAnsi="Arial" w:cs="Arial"/>
          <w:sz w:val="24"/>
          <w:szCs w:val="24"/>
        </w:rPr>
        <w:t>Ковтун Т. И.).</w:t>
      </w:r>
    </w:p>
    <w:p w:rsidR="00772369" w:rsidRPr="00383F2D" w:rsidRDefault="00772369" w:rsidP="00772369">
      <w:pPr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383F2D"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 в информационном вестнике Верхнекетского района «Территория».</w:t>
      </w:r>
    </w:p>
    <w:p w:rsidR="00772369" w:rsidRDefault="00772369" w:rsidP="00772369">
      <w:pPr>
        <w:jc w:val="both"/>
        <w:rPr>
          <w:rFonts w:ascii="Arial" w:hAnsi="Arial" w:cs="Arial"/>
          <w:sz w:val="23"/>
          <w:szCs w:val="23"/>
        </w:rPr>
      </w:pPr>
    </w:p>
    <w:p w:rsidR="00772369" w:rsidRDefault="0077236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42105B" w:rsidRDefault="0042105B" w:rsidP="0042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Катайгинского</w:t>
      </w:r>
    </w:p>
    <w:p w:rsidR="0042105B" w:rsidRDefault="0042105B" w:rsidP="0042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Т.И. Ковтун</w:t>
      </w:r>
    </w:p>
    <w:p w:rsidR="0042105B" w:rsidRDefault="0042105B" w:rsidP="0042105B">
      <w:pPr>
        <w:ind w:firstLine="284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27"/>
        <w:gridCol w:w="4243"/>
      </w:tblGrid>
      <w:tr w:rsidR="0042105B" w:rsidTr="00DE5C96">
        <w:tc>
          <w:tcPr>
            <w:tcW w:w="5327" w:type="dxa"/>
            <w:hideMark/>
          </w:tcPr>
          <w:p w:rsidR="0042105B" w:rsidRDefault="0042105B" w:rsidP="00DE5C96">
            <w:pP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Катайгинского</w:t>
            </w:r>
          </w:p>
          <w:p w:rsidR="0042105B" w:rsidRDefault="0042105B" w:rsidP="00DE5C96">
            <w:pPr>
              <w:suppressAutoHyphens/>
              <w:rPr>
                <w:rFonts w:ascii="Arial" w:eastAsia="Arial" w:hAnsi="Arial" w:cs="Arial"/>
                <w:sz w:val="24"/>
                <w:szCs w:val="24"/>
                <w:lang w:val="en-US"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243" w:type="dxa"/>
            <w:hideMark/>
          </w:tcPr>
          <w:p w:rsidR="0042105B" w:rsidRDefault="0042105B" w:rsidP="00DE5C96">
            <w:pPr>
              <w:suppressAutoHyphens/>
              <w:ind w:firstLine="73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И.С. Носонов</w:t>
            </w:r>
          </w:p>
        </w:tc>
      </w:tr>
    </w:tbl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20797" w:rsidRDefault="00620797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20797" w:rsidRDefault="00620797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20797" w:rsidRDefault="00620797" w:rsidP="0014667C">
      <w:pPr>
        <w:pStyle w:val="11"/>
        <w:spacing w:after="120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F41937" w:rsidRDefault="00F41937" w:rsidP="00F4193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</w:t>
      </w:r>
    </w:p>
    <w:p w:rsidR="00F41937" w:rsidRDefault="00F41937" w:rsidP="00F4193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Совета </w:t>
      </w:r>
    </w:p>
    <w:p w:rsidR="00F41937" w:rsidRDefault="00F41937" w:rsidP="00F4193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Катайгинского сельского поселения  </w:t>
      </w:r>
    </w:p>
    <w:p w:rsidR="00F41937" w:rsidRDefault="00F41937" w:rsidP="00F41937">
      <w:pPr>
        <w:spacing w:line="240" w:lineRule="auto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</w:rPr>
        <w:t>от  «</w:t>
      </w:r>
      <w:r w:rsidR="0045483F">
        <w:rPr>
          <w:rFonts w:ascii="Arial" w:hAnsi="Arial" w:cs="Arial"/>
        </w:rPr>
        <w:t>23</w:t>
      </w:r>
      <w:r>
        <w:rPr>
          <w:rFonts w:ascii="Arial" w:hAnsi="Arial" w:cs="Arial"/>
        </w:rPr>
        <w:t>».</w:t>
      </w:r>
      <w:r w:rsidR="0045483F">
        <w:rPr>
          <w:rFonts w:ascii="Arial" w:hAnsi="Arial" w:cs="Arial"/>
        </w:rPr>
        <w:t>10</w:t>
      </w:r>
      <w:r>
        <w:rPr>
          <w:rFonts w:ascii="Arial" w:hAnsi="Arial" w:cs="Arial"/>
        </w:rPr>
        <w:t>.2019 №</w:t>
      </w:r>
      <w:r w:rsidR="0045483F">
        <w:rPr>
          <w:rFonts w:ascii="Arial" w:hAnsi="Arial" w:cs="Arial"/>
        </w:rPr>
        <w:t xml:space="preserve"> 22</w:t>
      </w:r>
    </w:p>
    <w:p w:rsidR="00F41937" w:rsidRDefault="00F41937" w:rsidP="00F41937">
      <w:pPr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Томская область</w:t>
      </w:r>
    </w:p>
    <w:p w:rsidR="00F41937" w:rsidRDefault="00F41937" w:rsidP="00F41937">
      <w:pPr>
        <w:pStyle w:val="1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F41937" w:rsidRDefault="00F41937" w:rsidP="00F41937">
      <w:pPr>
        <w:pStyle w:val="11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Совет Катайгинского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41937" w:rsidTr="00F41937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41937" w:rsidRDefault="00F41937">
            <w:pPr>
              <w:pStyle w:val="110"/>
              <w:snapToGrid w:val="0"/>
              <w:spacing w:after="20" w:line="276" w:lineRule="auto"/>
              <w:jc w:val="left"/>
              <w:rPr>
                <w:rFonts w:ascii="Arial" w:hAnsi="Arial" w:cs="Arial"/>
                <w:i w:val="0"/>
                <w:sz w:val="24"/>
                <w:szCs w:val="24"/>
                <w:lang w:eastAsia="zh-CN" w:bidi="hi-I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41937" w:rsidRDefault="00F41937">
            <w:pPr>
              <w:pStyle w:val="110"/>
              <w:snapToGrid w:val="0"/>
              <w:spacing w:after="20" w:line="276" w:lineRule="auto"/>
              <w:ind w:right="57"/>
              <w:rPr>
                <w:rFonts w:ascii="Arial" w:hAnsi="Arial" w:cs="Arial"/>
                <w:i w:val="0"/>
                <w:sz w:val="24"/>
                <w:szCs w:val="24"/>
                <w:lang w:eastAsia="zh-CN" w:bidi="hi-IN"/>
              </w:rPr>
            </w:pPr>
          </w:p>
        </w:tc>
      </w:tr>
      <w:tr w:rsidR="00F41937" w:rsidTr="00F41937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41937" w:rsidRDefault="00F41937">
            <w:pPr>
              <w:pStyle w:val="110"/>
              <w:snapToGrid w:val="0"/>
              <w:spacing w:after="20" w:line="276" w:lineRule="auto"/>
              <w:jc w:val="left"/>
              <w:rPr>
                <w:rFonts w:ascii="Arial" w:hAnsi="Arial" w:cs="Arial"/>
                <w:i w:val="0"/>
                <w:sz w:val="24"/>
                <w:szCs w:val="24"/>
                <w:lang w:eastAsia="zh-CN" w:bidi="hi-IN"/>
              </w:rPr>
            </w:pPr>
          </w:p>
        </w:tc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41937" w:rsidRDefault="00F41937">
            <w:pPr>
              <w:pStyle w:val="110"/>
              <w:snapToGrid w:val="0"/>
              <w:spacing w:after="20" w:line="276" w:lineRule="auto"/>
              <w:ind w:right="57"/>
              <w:rPr>
                <w:rFonts w:ascii="Arial" w:hAnsi="Arial" w:cs="Arial"/>
                <w:i w:val="0"/>
                <w:sz w:val="24"/>
                <w:szCs w:val="24"/>
                <w:lang w:eastAsia="zh-CN" w:bidi="hi-IN"/>
              </w:rPr>
            </w:pPr>
          </w:p>
        </w:tc>
      </w:tr>
      <w:tr w:rsidR="00F41937" w:rsidTr="00F41937">
        <w:tc>
          <w:tcPr>
            <w:tcW w:w="4680" w:type="dxa"/>
            <w:hideMark/>
          </w:tcPr>
          <w:p w:rsidR="00F41937" w:rsidRPr="0045483F" w:rsidRDefault="00F41937">
            <w:pPr>
              <w:pStyle w:val="110"/>
              <w:spacing w:after="20" w:line="276" w:lineRule="auto"/>
              <w:jc w:val="left"/>
              <w:rPr>
                <w:rFonts w:ascii="Arial" w:eastAsia="Arial" w:hAnsi="Arial" w:cs="Arial"/>
                <w:i w:val="0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«____» _______  2019 года</w:t>
            </w:r>
          </w:p>
        </w:tc>
        <w:tc>
          <w:tcPr>
            <w:tcW w:w="4680" w:type="dxa"/>
            <w:hideMark/>
          </w:tcPr>
          <w:p w:rsidR="00F41937" w:rsidRDefault="00F41937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sz w:val="24"/>
                <w:szCs w:val="24"/>
                <w:lang w:val="en-US" w:eastAsia="zh-CN" w:bidi="hi-IN"/>
              </w:rPr>
            </w:pPr>
            <w:r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</w:p>
        </w:tc>
      </w:tr>
    </w:tbl>
    <w:p w:rsidR="00F41937" w:rsidRDefault="00F41937" w:rsidP="00F41937">
      <w:pPr>
        <w:jc w:val="center"/>
        <w:rPr>
          <w:rFonts w:ascii="Arial" w:hAnsi="Arial" w:cs="Arial"/>
          <w:b/>
          <w:bCs/>
          <w:sz w:val="24"/>
          <w:szCs w:val="24"/>
          <w:lang w:val="en-US" w:eastAsia="zh-CN" w:bidi="hi-IN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F41937" w:rsidRDefault="00F41937" w:rsidP="00F41937">
      <w:pPr>
        <w:widowControl w:val="0"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1937" w:rsidRDefault="00F41937" w:rsidP="00F41937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</w:p>
    <w:p w:rsidR="00F41937" w:rsidRDefault="00F41937" w:rsidP="00F419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F41937" w:rsidRDefault="00F41937" w:rsidP="00F4193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Катайгинского сельского поселения</w:t>
      </w:r>
    </w:p>
    <w:p w:rsidR="00F41937" w:rsidRDefault="00F41937" w:rsidP="00F4193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F41937" w:rsidRDefault="00F41937" w:rsidP="00F41937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 следующие изменения:</w:t>
      </w:r>
    </w:p>
    <w:p w:rsidR="00F41937" w:rsidRDefault="00F41937" w:rsidP="00F41937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часть 22 статьи 10 изложить в следующей редакции:</w:t>
      </w:r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</w:t>
      </w:r>
      <w:proofErr w:type="gramStart"/>
      <w:r>
        <w:rPr>
          <w:rFonts w:ascii="Arial" w:hAnsi="Arial" w:cs="Arial"/>
          <w:sz w:val="24"/>
          <w:szCs w:val="24"/>
        </w:rPr>
        <w:t>определяется нормативным правовым актом Совета Катайгинского сельского поселения и не может</w:t>
      </w:r>
      <w:proofErr w:type="gramEnd"/>
      <w:r>
        <w:rPr>
          <w:rFonts w:ascii="Arial" w:hAnsi="Arial" w:cs="Arial"/>
          <w:sz w:val="24"/>
          <w:szCs w:val="24"/>
        </w:rPr>
        <w:t xml:space="preserve"> быть менее одного месяца и более трех месяцев</w:t>
      </w:r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проекта»;</w:t>
      </w:r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статье 19:</w:t>
      </w:r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частью 1.1 следующего содержания:</w:t>
      </w:r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часть 4 изложить в следующей редакции:</w:t>
      </w:r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</w:t>
      </w:r>
      <w:proofErr w:type="gramStart"/>
      <w:r>
        <w:rPr>
          <w:rFonts w:ascii="Arial" w:hAnsi="Arial" w:cs="Arial"/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4" w:anchor="dst2104" w:history="1">
        <w:r>
          <w:rPr>
            <w:rStyle w:val="a3"/>
            <w:rFonts w:ascii="Arial" w:hAnsi="Arial"/>
          </w:rPr>
          <w:t>статьей 5.1</w:t>
        </w:r>
      </w:hyperlink>
      <w:r>
        <w:rPr>
          <w:rFonts w:ascii="Arial" w:hAnsi="Arial" w:cs="Arial"/>
          <w:sz w:val="24"/>
          <w:szCs w:val="24"/>
        </w:rPr>
        <w:t xml:space="preserve"> Градостроительного  кодекса Российской Федерации, с учетом положений </w:t>
      </w:r>
      <w:hyperlink r:id="rId5" w:anchor="dst100615" w:history="1">
        <w:r>
          <w:rPr>
            <w:rStyle w:val="a3"/>
            <w:rFonts w:ascii="Arial" w:hAnsi="Arial"/>
          </w:rPr>
          <w:t>статьи 39</w:t>
        </w:r>
      </w:hyperlink>
      <w:r>
        <w:rPr>
          <w:rFonts w:ascii="Arial" w:hAnsi="Arial" w:cs="Arial"/>
          <w:sz w:val="24"/>
          <w:szCs w:val="24"/>
        </w:rPr>
        <w:t xml:space="preserve"> Градостроительного  кодекса Российской Федерации, за исключением случая, указанного в </w:t>
      </w:r>
      <w:hyperlink r:id="rId6" w:anchor="dst3127" w:history="1">
        <w:r>
          <w:rPr>
            <w:rStyle w:val="a3"/>
            <w:rFonts w:ascii="Arial" w:hAnsi="Arial"/>
          </w:rPr>
          <w:t>части 1.1</w:t>
        </w:r>
      </w:hyperlink>
      <w:r>
        <w:rPr>
          <w:rFonts w:ascii="Arial" w:hAnsi="Arial" w:cs="Arial"/>
          <w:sz w:val="24"/>
          <w:szCs w:val="24"/>
        </w:rPr>
        <w:t xml:space="preserve"> настоящей статьи.</w:t>
      </w:r>
      <w:proofErr w:type="gramEnd"/>
      <w:r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41937" w:rsidRDefault="00F41937" w:rsidP="00F41937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 изменения</w:t>
      </w:r>
      <w:proofErr w:type="gramEnd"/>
      <w:r>
        <w:rPr>
          <w:rFonts w:ascii="Arial" w:hAnsi="Arial" w:cs="Arial"/>
          <w:sz w:val="24"/>
          <w:szCs w:val="24"/>
        </w:rPr>
        <w:t xml:space="preserve"> в Правила землепользования и застройки муниципального образования «Катайгинское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7" w:history="1">
        <w:r>
          <w:rPr>
            <w:rStyle w:val="a3"/>
            <w:rFonts w:ascii="Arial" w:hAnsi="Arial"/>
          </w:rPr>
          <w:t>http://fgis.economy.gov.ru</w:t>
        </w:r>
      </w:hyperlink>
      <w:r>
        <w:rPr>
          <w:rStyle w:val="a3"/>
          <w:rFonts w:ascii="Arial" w:hAnsi="Arial" w:cs="Arial"/>
        </w:rPr>
        <w:t>.</w:t>
      </w:r>
    </w:p>
    <w:p w:rsidR="00F41937" w:rsidRDefault="00F41937" w:rsidP="00F41937">
      <w:pPr>
        <w:pStyle w:val="2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F41937" w:rsidRDefault="00F41937" w:rsidP="00F41937">
      <w:pPr>
        <w:pStyle w:val="2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4. </w:t>
      </w:r>
      <w:proofErr w:type="gramStart"/>
      <w:r>
        <w:rPr>
          <w:rFonts w:ascii="Arial" w:hAnsi="Arial" w:cs="Arial"/>
          <w:color w:val="auto"/>
        </w:rPr>
        <w:t>Разместить решение</w:t>
      </w:r>
      <w:proofErr w:type="gramEnd"/>
      <w:r>
        <w:rPr>
          <w:rFonts w:ascii="Arial" w:hAnsi="Arial" w:cs="Arial"/>
          <w:color w:val="auto"/>
        </w:rPr>
        <w:t xml:space="preserve"> на официальном сайте Администрации Верхнекетского района.</w:t>
      </w:r>
    </w:p>
    <w:p w:rsidR="00F41937" w:rsidRDefault="00F41937" w:rsidP="00F41937">
      <w:pPr>
        <w:pStyle w:val="2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F41937" w:rsidRDefault="00F41937" w:rsidP="00F41937">
      <w:pPr>
        <w:pStyle w:val="2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4667C" w:rsidRDefault="0014667C" w:rsidP="00F41937">
      <w:pPr>
        <w:pStyle w:val="2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F41937" w:rsidRDefault="00F41937" w:rsidP="00F4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Катайгинского</w:t>
      </w:r>
    </w:p>
    <w:p w:rsidR="00F41937" w:rsidRDefault="00F41937" w:rsidP="00F41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Т.И. Ковтун</w:t>
      </w:r>
    </w:p>
    <w:p w:rsidR="00F41937" w:rsidRDefault="00F41937" w:rsidP="00F41937">
      <w:pPr>
        <w:ind w:firstLine="284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27"/>
        <w:gridCol w:w="4243"/>
      </w:tblGrid>
      <w:tr w:rsidR="00F41937" w:rsidTr="00F41937">
        <w:tc>
          <w:tcPr>
            <w:tcW w:w="5327" w:type="dxa"/>
            <w:hideMark/>
          </w:tcPr>
          <w:p w:rsidR="00F41937" w:rsidRDefault="00F41937">
            <w:pPr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Катайгинского</w:t>
            </w:r>
          </w:p>
          <w:p w:rsidR="00F41937" w:rsidRDefault="00F41937">
            <w:pPr>
              <w:suppressAutoHyphens/>
              <w:rPr>
                <w:rFonts w:ascii="Arial" w:eastAsia="Arial" w:hAnsi="Arial" w:cs="Arial"/>
                <w:sz w:val="24"/>
                <w:szCs w:val="24"/>
                <w:lang w:val="en-US"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243" w:type="dxa"/>
            <w:hideMark/>
          </w:tcPr>
          <w:p w:rsidR="00F41937" w:rsidRDefault="00F41937">
            <w:pPr>
              <w:suppressAutoHyphens/>
              <w:ind w:firstLine="73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И.С. Носонов</w:t>
            </w:r>
          </w:p>
        </w:tc>
      </w:tr>
    </w:tbl>
    <w:p w:rsidR="00F41937" w:rsidRDefault="00F41937" w:rsidP="00F41937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  <w:lang w:eastAsia="zh-CN"/>
        </w:rPr>
      </w:pPr>
    </w:p>
    <w:p w:rsidR="00F41937" w:rsidRDefault="00F41937" w:rsidP="00F41937">
      <w:pPr>
        <w:pStyle w:val="11"/>
        <w:spacing w:line="240" w:lineRule="exact"/>
        <w:rPr>
          <w:rFonts w:ascii="Arial" w:hAnsi="Arial" w:cs="Arial"/>
          <w:sz w:val="24"/>
          <w:szCs w:val="24"/>
        </w:rPr>
      </w:pPr>
    </w:p>
    <w:p w:rsidR="00F41937" w:rsidRDefault="00F41937" w:rsidP="00F41937">
      <w:pPr>
        <w:jc w:val="center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sectPr w:rsidR="006429C2" w:rsidSect="00A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39"/>
    <w:rsid w:val="000137C1"/>
    <w:rsid w:val="0005262A"/>
    <w:rsid w:val="00081FAB"/>
    <w:rsid w:val="0014667C"/>
    <w:rsid w:val="001754B0"/>
    <w:rsid w:val="001E6B1A"/>
    <w:rsid w:val="00255728"/>
    <w:rsid w:val="0026477B"/>
    <w:rsid w:val="002D70EB"/>
    <w:rsid w:val="00304123"/>
    <w:rsid w:val="003478AA"/>
    <w:rsid w:val="00371F72"/>
    <w:rsid w:val="003B257E"/>
    <w:rsid w:val="003E7926"/>
    <w:rsid w:val="0042105B"/>
    <w:rsid w:val="00437CC4"/>
    <w:rsid w:val="004403FA"/>
    <w:rsid w:val="0045483F"/>
    <w:rsid w:val="004958EC"/>
    <w:rsid w:val="004E4AAD"/>
    <w:rsid w:val="00501F5C"/>
    <w:rsid w:val="005071E4"/>
    <w:rsid w:val="005D3D6F"/>
    <w:rsid w:val="005E5B5C"/>
    <w:rsid w:val="00620797"/>
    <w:rsid w:val="00625887"/>
    <w:rsid w:val="006429C2"/>
    <w:rsid w:val="0071047B"/>
    <w:rsid w:val="00772369"/>
    <w:rsid w:val="007B2F84"/>
    <w:rsid w:val="0082492A"/>
    <w:rsid w:val="0082539B"/>
    <w:rsid w:val="008753EB"/>
    <w:rsid w:val="008B677D"/>
    <w:rsid w:val="008D7E29"/>
    <w:rsid w:val="008F7D05"/>
    <w:rsid w:val="00921B8A"/>
    <w:rsid w:val="00994F10"/>
    <w:rsid w:val="00A77AC4"/>
    <w:rsid w:val="00B27947"/>
    <w:rsid w:val="00BC2492"/>
    <w:rsid w:val="00C32D39"/>
    <w:rsid w:val="00C54BAC"/>
    <w:rsid w:val="00D41AE6"/>
    <w:rsid w:val="00D43AC9"/>
    <w:rsid w:val="00EC6631"/>
    <w:rsid w:val="00F41937"/>
    <w:rsid w:val="00F7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2079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F72"/>
  </w:style>
  <w:style w:type="paragraph" w:styleId="a4">
    <w:name w:val="Normal (Web)"/>
    <w:basedOn w:val="a"/>
    <w:rsid w:val="0037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079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207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620797"/>
    <w:pPr>
      <w:ind w:left="720"/>
    </w:pPr>
    <w:rPr>
      <w:rFonts w:eastAsia="Times New Roman"/>
    </w:rPr>
  </w:style>
  <w:style w:type="paragraph" w:customStyle="1" w:styleId="2">
    <w:name w:val="Обычный2"/>
    <w:rsid w:val="00F419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gis.economy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961/91122874bbcf628c0e5c6bceb7fe613ee682fc73/" TargetMode="External"/><Relationship Id="rId5" Type="http://schemas.openxmlformats.org/officeDocument/2006/relationships/hyperlink" Target="http://www.consultant.ru/document/cons_doc_LAW_330961/d43ae8ece00bbaa3bc825d04067c64adebeae28c/" TargetMode="External"/><Relationship Id="rId4" Type="http://schemas.openxmlformats.org/officeDocument/2006/relationships/hyperlink" Target="http://www.consultant.ru/document/cons_doc_LAW_330961/fc77c7117187684ab0cb02c7ee53952df0de55b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2019-01-22T08:20:00Z</dcterms:created>
  <dcterms:modified xsi:type="dcterms:W3CDTF">2019-10-29T05:34:00Z</dcterms:modified>
</cp:coreProperties>
</file>